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4B4402" w:rsidRDefault="004B4402">
      <w:pPr>
        <w:rPr>
          <w:b/>
        </w:rPr>
      </w:pPr>
    </w:p>
    <w:p w:rsidR="00786C5A" w:rsidRPr="004B4402" w:rsidRDefault="00436DF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Curry Supply Employees Receive ‘Top Gun’ </w:t>
      </w:r>
      <w:r w:rsidR="00824AF0">
        <w:rPr>
          <w:b/>
          <w:sz w:val="28"/>
          <w:szCs w:val="28"/>
          <w:u w:val="single"/>
        </w:rPr>
        <w:t>Paint Certification</w:t>
      </w:r>
    </w:p>
    <w:p w:rsidR="00700222" w:rsidRDefault="00477C21" w:rsidP="00700222">
      <w:pPr>
        <w:rPr>
          <w:sz w:val="21"/>
          <w:szCs w:val="21"/>
        </w:rPr>
      </w:pPr>
      <w:r w:rsidRPr="00BA69D2">
        <w:rPr>
          <w:sz w:val="21"/>
          <w:szCs w:val="21"/>
        </w:rPr>
        <w:t xml:space="preserve">MARTINSBURG, PA – </w:t>
      </w:r>
      <w:r w:rsidR="00721A35">
        <w:rPr>
          <w:sz w:val="21"/>
          <w:szCs w:val="21"/>
        </w:rPr>
        <w:t xml:space="preserve">As part of </w:t>
      </w:r>
      <w:r w:rsidR="00824AF0">
        <w:rPr>
          <w:sz w:val="21"/>
          <w:szCs w:val="21"/>
        </w:rPr>
        <w:t xml:space="preserve">their </w:t>
      </w:r>
      <w:r w:rsidR="00721A35">
        <w:rPr>
          <w:sz w:val="21"/>
          <w:szCs w:val="21"/>
        </w:rPr>
        <w:t xml:space="preserve">goal of continuous improvement, eight employees </w:t>
      </w:r>
      <w:r w:rsidR="008E722E">
        <w:rPr>
          <w:sz w:val="21"/>
          <w:szCs w:val="21"/>
        </w:rPr>
        <w:t xml:space="preserve">in the </w:t>
      </w:r>
      <w:r w:rsidR="00824AF0">
        <w:rPr>
          <w:sz w:val="21"/>
          <w:szCs w:val="21"/>
        </w:rPr>
        <w:t xml:space="preserve">Curry Supply Company </w:t>
      </w:r>
      <w:r w:rsidR="009D78ED">
        <w:rPr>
          <w:sz w:val="21"/>
          <w:szCs w:val="21"/>
        </w:rPr>
        <w:t>p</w:t>
      </w:r>
      <w:r w:rsidR="008E722E">
        <w:rPr>
          <w:sz w:val="21"/>
          <w:szCs w:val="21"/>
        </w:rPr>
        <w:t xml:space="preserve">aint </w:t>
      </w:r>
      <w:r w:rsidR="009D78ED">
        <w:rPr>
          <w:sz w:val="21"/>
          <w:szCs w:val="21"/>
        </w:rPr>
        <w:t>d</w:t>
      </w:r>
      <w:r w:rsidR="008E722E">
        <w:rPr>
          <w:sz w:val="21"/>
          <w:szCs w:val="21"/>
        </w:rPr>
        <w:t xml:space="preserve">epartment </w:t>
      </w:r>
      <w:r w:rsidR="009D78ED">
        <w:rPr>
          <w:sz w:val="21"/>
          <w:szCs w:val="21"/>
        </w:rPr>
        <w:t xml:space="preserve">received certification for </w:t>
      </w:r>
      <w:r w:rsidR="00443993">
        <w:rPr>
          <w:sz w:val="21"/>
          <w:szCs w:val="21"/>
        </w:rPr>
        <w:t xml:space="preserve">successfully completing </w:t>
      </w:r>
      <w:r w:rsidR="00721A35">
        <w:rPr>
          <w:sz w:val="21"/>
          <w:szCs w:val="21"/>
        </w:rPr>
        <w:t>quality control tra</w:t>
      </w:r>
      <w:r w:rsidR="008E722E">
        <w:rPr>
          <w:sz w:val="21"/>
          <w:szCs w:val="21"/>
        </w:rPr>
        <w:t>ining.</w:t>
      </w:r>
      <w:r w:rsidR="00721A35">
        <w:rPr>
          <w:sz w:val="21"/>
          <w:szCs w:val="21"/>
        </w:rPr>
        <w:t xml:space="preserve"> </w:t>
      </w:r>
    </w:p>
    <w:p w:rsidR="008E722E" w:rsidRDefault="00443993" w:rsidP="00700222">
      <w:pPr>
        <w:rPr>
          <w:sz w:val="21"/>
          <w:szCs w:val="21"/>
        </w:rPr>
      </w:pPr>
      <w:r>
        <w:rPr>
          <w:sz w:val="21"/>
          <w:szCs w:val="21"/>
        </w:rPr>
        <w:t>An</w:t>
      </w:r>
      <w:r w:rsidR="008E722E">
        <w:rPr>
          <w:sz w:val="21"/>
          <w:szCs w:val="21"/>
        </w:rPr>
        <w:t xml:space="preserve"> extensive </w:t>
      </w:r>
      <w:r w:rsidR="00273ACA">
        <w:rPr>
          <w:sz w:val="21"/>
          <w:szCs w:val="21"/>
        </w:rPr>
        <w:t>two</w:t>
      </w:r>
      <w:r w:rsidR="008E722E">
        <w:rPr>
          <w:sz w:val="21"/>
          <w:szCs w:val="21"/>
        </w:rPr>
        <w:t xml:space="preserve">-day </w:t>
      </w:r>
      <w:r w:rsidR="00824AF0">
        <w:rPr>
          <w:sz w:val="21"/>
          <w:szCs w:val="21"/>
        </w:rPr>
        <w:t xml:space="preserve">‘Top Gun’ </w:t>
      </w:r>
      <w:r w:rsidR="008E722E">
        <w:rPr>
          <w:sz w:val="21"/>
          <w:szCs w:val="21"/>
        </w:rPr>
        <w:t xml:space="preserve">training </w:t>
      </w:r>
      <w:r>
        <w:rPr>
          <w:sz w:val="21"/>
          <w:szCs w:val="21"/>
        </w:rPr>
        <w:t xml:space="preserve">course </w:t>
      </w:r>
      <w:r w:rsidR="008E722E">
        <w:rPr>
          <w:sz w:val="21"/>
          <w:szCs w:val="21"/>
        </w:rPr>
        <w:t xml:space="preserve">was conducted by </w:t>
      </w:r>
      <w:r w:rsidR="00A87F33">
        <w:rPr>
          <w:sz w:val="21"/>
          <w:szCs w:val="21"/>
        </w:rPr>
        <w:t xml:space="preserve">factory representatives from </w:t>
      </w:r>
      <w:r w:rsidR="008E722E">
        <w:rPr>
          <w:sz w:val="21"/>
          <w:szCs w:val="21"/>
        </w:rPr>
        <w:t>Alxalta</w:t>
      </w:r>
      <w:r w:rsidR="00273ACA">
        <w:rPr>
          <w:sz w:val="21"/>
          <w:szCs w:val="21"/>
        </w:rPr>
        <w:t xml:space="preserve"> Coatings</w:t>
      </w:r>
      <w:r w:rsidR="00BA3D09">
        <w:rPr>
          <w:sz w:val="21"/>
          <w:szCs w:val="21"/>
        </w:rPr>
        <w:t xml:space="preserve"> (formerly DuPont)</w:t>
      </w:r>
      <w:r w:rsidR="008E722E">
        <w:rPr>
          <w:sz w:val="21"/>
          <w:szCs w:val="21"/>
        </w:rPr>
        <w:t>, providers of the company’s paint and finishes</w:t>
      </w:r>
      <w:r w:rsidR="005751B4">
        <w:rPr>
          <w:sz w:val="21"/>
          <w:szCs w:val="21"/>
        </w:rPr>
        <w:t>,</w:t>
      </w:r>
      <w:r w:rsidR="008E722E">
        <w:rPr>
          <w:sz w:val="21"/>
          <w:szCs w:val="21"/>
        </w:rPr>
        <w:t xml:space="preserve"> in early January.</w:t>
      </w:r>
      <w:r w:rsidR="00625BA3">
        <w:rPr>
          <w:sz w:val="21"/>
          <w:szCs w:val="21"/>
        </w:rPr>
        <w:t xml:space="preserve"> The training included environmental protection, ensuring personal safety, proper surface preparation, product knowledge, proper equipment usage and maintenance, quality standards, and </w:t>
      </w:r>
      <w:r w:rsidR="00273ACA">
        <w:rPr>
          <w:sz w:val="21"/>
          <w:szCs w:val="21"/>
        </w:rPr>
        <w:t>techniques</w:t>
      </w:r>
      <w:r w:rsidR="00625BA3">
        <w:rPr>
          <w:sz w:val="21"/>
          <w:szCs w:val="21"/>
        </w:rPr>
        <w:t xml:space="preserve"> for application.</w:t>
      </w:r>
    </w:p>
    <w:p w:rsidR="00625BA3" w:rsidRDefault="00767840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Curry Supply </w:t>
      </w:r>
      <w:r w:rsidR="009D78ED">
        <w:rPr>
          <w:sz w:val="21"/>
          <w:szCs w:val="21"/>
        </w:rPr>
        <w:t>p</w:t>
      </w:r>
      <w:r>
        <w:rPr>
          <w:sz w:val="21"/>
          <w:szCs w:val="21"/>
        </w:rPr>
        <w:t xml:space="preserve">aint </w:t>
      </w:r>
      <w:r w:rsidR="009D78ED">
        <w:rPr>
          <w:sz w:val="21"/>
          <w:szCs w:val="21"/>
        </w:rPr>
        <w:t>d</w:t>
      </w:r>
      <w:r>
        <w:rPr>
          <w:sz w:val="21"/>
          <w:szCs w:val="21"/>
        </w:rPr>
        <w:t>epartment employees who participated in the training and became certified included: Scott Boyles – Manager, Jack Dodson – Manager, Dan Connacher, Bob Ritchey, Bob Ritchey II, Mike Walter, Jason Weaver, and Brian Weyandt.</w:t>
      </w:r>
    </w:p>
    <w:p w:rsidR="00625BA3" w:rsidRPr="00BA69D2" w:rsidRDefault="00767840" w:rsidP="00700222">
      <w:pPr>
        <w:rPr>
          <w:sz w:val="21"/>
          <w:szCs w:val="21"/>
        </w:rPr>
      </w:pPr>
      <w:r>
        <w:rPr>
          <w:sz w:val="21"/>
          <w:szCs w:val="21"/>
        </w:rPr>
        <w:t xml:space="preserve">“This </w:t>
      </w:r>
      <w:r w:rsidR="001A47A8">
        <w:rPr>
          <w:sz w:val="21"/>
          <w:szCs w:val="21"/>
        </w:rPr>
        <w:t xml:space="preserve">‘Top Gun’ </w:t>
      </w:r>
      <w:r>
        <w:rPr>
          <w:sz w:val="21"/>
          <w:szCs w:val="21"/>
        </w:rPr>
        <w:t>training was important to make sure that we are applying our paint in a manner that is safe to the painters and the environment,” said Boyles. “It also ensures that the products we ship are of the highest quality possible.”</w:t>
      </w:r>
    </w:p>
    <w:p w:rsidR="00925C32" w:rsidRDefault="00925C32" w:rsidP="004E7E7B">
      <w:pPr>
        <w:pStyle w:val="NormalWeb"/>
        <w:spacing w:before="0" w:beforeAutospacing="0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>For more information, go to the Curry Supply website (</w:t>
      </w:r>
      <w:hyperlink r:id="rId7" w:history="1">
        <w:r w:rsidRPr="0096414B">
          <w:rPr>
            <w:rStyle w:val="Hyperlink"/>
            <w:rFonts w:asciiTheme="minorHAnsi" w:hAnsiTheme="minorHAnsi"/>
            <w:sz w:val="21"/>
            <w:szCs w:val="21"/>
          </w:rPr>
          <w:t>www.currysupply.com</w:t>
        </w:r>
      </w:hyperlink>
      <w:r>
        <w:rPr>
          <w:rFonts w:asciiTheme="minorHAnsi" w:hAnsiTheme="minorHAnsi"/>
          <w:sz w:val="21"/>
          <w:szCs w:val="21"/>
        </w:rPr>
        <w:t>) or their Facebook page (</w:t>
      </w:r>
      <w:hyperlink r:id="rId8" w:history="1">
        <w:r w:rsidRPr="0096414B">
          <w:rPr>
            <w:rStyle w:val="Hyperlink"/>
            <w:rFonts w:asciiTheme="minorHAnsi" w:hAnsiTheme="minorHAnsi"/>
            <w:sz w:val="21"/>
            <w:szCs w:val="21"/>
          </w:rPr>
          <w:t>https://www.facebook.com/CurrySupp</w:t>
        </w:r>
        <w:r w:rsidRPr="0096414B">
          <w:rPr>
            <w:rStyle w:val="Hyperlink"/>
            <w:rFonts w:asciiTheme="minorHAnsi" w:hAnsiTheme="minorHAnsi"/>
            <w:sz w:val="21"/>
            <w:szCs w:val="21"/>
          </w:rPr>
          <w:t>l</w:t>
        </w:r>
        <w:r w:rsidRPr="0096414B">
          <w:rPr>
            <w:rStyle w:val="Hyperlink"/>
            <w:rFonts w:asciiTheme="minorHAnsi" w:hAnsiTheme="minorHAnsi"/>
            <w:sz w:val="21"/>
            <w:szCs w:val="21"/>
          </w:rPr>
          <w:t>yCompany</w:t>
        </w:r>
      </w:hyperlink>
      <w:r>
        <w:rPr>
          <w:rFonts w:asciiTheme="minorHAnsi" w:hAnsiTheme="minorHAnsi"/>
          <w:sz w:val="21"/>
          <w:szCs w:val="21"/>
        </w:rPr>
        <w:t xml:space="preserve">). </w:t>
      </w:r>
    </w:p>
    <w:p w:rsidR="004E7E7B" w:rsidRPr="00443993" w:rsidRDefault="004E7E7B" w:rsidP="004E7E7B">
      <w:pPr>
        <w:pStyle w:val="NormalWeb"/>
        <w:spacing w:before="0" w:beforeAutospacing="0"/>
        <w:rPr>
          <w:rFonts w:asciiTheme="minorHAnsi" w:hAnsiTheme="minorHAnsi"/>
          <w:sz w:val="21"/>
          <w:szCs w:val="21"/>
        </w:rPr>
      </w:pPr>
      <w:r w:rsidRPr="00443993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443993">
        <w:rPr>
          <w:rFonts w:asciiTheme="minorHAnsi" w:hAnsiTheme="minorHAnsi"/>
          <w:sz w:val="21"/>
          <w:szCs w:val="21"/>
        </w:rPr>
        <w:t>Over the past</w:t>
      </w:r>
      <w:r w:rsidRPr="00443993">
        <w:rPr>
          <w:rFonts w:asciiTheme="minorHAnsi" w:hAnsiTheme="minorHAnsi"/>
          <w:sz w:val="21"/>
          <w:szCs w:val="21"/>
        </w:rPr>
        <w:t xml:space="preserve"> 80 years, Curry </w:t>
      </w:r>
      <w:bookmarkStart w:id="0" w:name="_GoBack"/>
      <w:bookmarkEnd w:id="0"/>
      <w:r w:rsidRPr="00443993">
        <w:rPr>
          <w:rFonts w:asciiTheme="minorHAnsi" w:hAnsiTheme="minorHAnsi"/>
          <w:sz w:val="21"/>
          <w:szCs w:val="21"/>
        </w:rPr>
        <w:t xml:space="preserve">Supply </w:t>
      </w:r>
      <w:r w:rsidR="00BA69D2" w:rsidRPr="00443993">
        <w:rPr>
          <w:rFonts w:asciiTheme="minorHAnsi" w:hAnsiTheme="minorHAnsi"/>
          <w:sz w:val="21"/>
          <w:szCs w:val="21"/>
        </w:rPr>
        <w:t xml:space="preserve">has grown </w:t>
      </w:r>
      <w:r w:rsidRPr="00443993">
        <w:rPr>
          <w:rFonts w:asciiTheme="minorHAnsi" w:hAnsiTheme="minorHAnsi"/>
          <w:sz w:val="21"/>
          <w:szCs w:val="21"/>
        </w:rPr>
        <w:t>into one of America’s largest dealer and manufacturers of commercial serv</w:t>
      </w:r>
      <w:r w:rsidR="008C54EB">
        <w:rPr>
          <w:rFonts w:asciiTheme="minorHAnsi" w:hAnsiTheme="minorHAnsi"/>
          <w:sz w:val="21"/>
          <w:szCs w:val="21"/>
        </w:rPr>
        <w:t>ice vehicles including mechanic</w:t>
      </w:r>
      <w:r w:rsidRPr="00443993">
        <w:rPr>
          <w:rFonts w:asciiTheme="minorHAnsi" w:hAnsiTheme="minorHAnsi"/>
          <w:sz w:val="21"/>
          <w:szCs w:val="21"/>
        </w:rPr>
        <w:t>s</w:t>
      </w:r>
      <w:r w:rsidR="00925C32">
        <w:rPr>
          <w:rFonts w:asciiTheme="minorHAnsi" w:hAnsiTheme="minorHAnsi"/>
          <w:sz w:val="21"/>
          <w:szCs w:val="21"/>
        </w:rPr>
        <w:t>,</w:t>
      </w:r>
      <w:r w:rsidRPr="00443993">
        <w:rPr>
          <w:rFonts w:asciiTheme="minorHAnsi" w:hAnsiTheme="minorHAnsi"/>
          <w:sz w:val="21"/>
          <w:szCs w:val="21"/>
        </w:rPr>
        <w:t xml:space="preserve"> </w:t>
      </w:r>
      <w:r w:rsidR="00925C32" w:rsidRPr="00443993">
        <w:rPr>
          <w:rFonts w:asciiTheme="minorHAnsi" w:hAnsiTheme="minorHAnsi"/>
          <w:sz w:val="21"/>
          <w:szCs w:val="21"/>
        </w:rPr>
        <w:t xml:space="preserve">vacuum, </w:t>
      </w:r>
      <w:r w:rsidR="00925C32">
        <w:rPr>
          <w:rFonts w:asciiTheme="minorHAnsi" w:hAnsiTheme="minorHAnsi"/>
          <w:sz w:val="21"/>
          <w:szCs w:val="21"/>
        </w:rPr>
        <w:t>and winch trucks</w:t>
      </w:r>
      <w:r w:rsidRPr="00443993">
        <w:rPr>
          <w:rFonts w:asciiTheme="minorHAnsi" w:hAnsiTheme="minorHAnsi"/>
          <w:sz w:val="21"/>
          <w:szCs w:val="21"/>
        </w:rPr>
        <w:t>, as well as fuel/lube and water trucks for both on-road and off-road needs.  Curry Supply delivers internationally, with sales and service provided throughout the United States.</w:t>
      </w:r>
      <w:r w:rsidR="00BA3D09">
        <w:rPr>
          <w:rFonts w:asciiTheme="minorHAnsi" w:hAnsiTheme="minorHAnsi"/>
          <w:sz w:val="21"/>
          <w:szCs w:val="21"/>
        </w:rPr>
        <w:t xml:space="preserve"> </w:t>
      </w:r>
    </w:p>
    <w:p w:rsidR="00A647F1" w:rsidRDefault="0022603F">
      <w:r w:rsidRPr="0022603F">
        <w:rPr>
          <w:b/>
        </w:rPr>
        <w:t>Photo:</w:t>
      </w:r>
      <w:r>
        <w:t xml:space="preserve"> </w:t>
      </w:r>
      <w:hyperlink r:id="rId9" w:history="1">
        <w:r w:rsidRPr="0096414B">
          <w:rPr>
            <w:rStyle w:val="Hyperlink"/>
          </w:rPr>
          <w:t>http://ww</w:t>
        </w:r>
        <w:r w:rsidRPr="0096414B">
          <w:rPr>
            <w:rStyle w:val="Hyperlink"/>
          </w:rPr>
          <w:t>w</w:t>
        </w:r>
        <w:r w:rsidRPr="0096414B">
          <w:rPr>
            <w:rStyle w:val="Hyperlink"/>
          </w:rPr>
          <w:t>.curryphotolibrary.com/Jack_Dodson_Brian_Weyandt_Top_Gun.jpg</w:t>
        </w:r>
      </w:hyperlink>
    </w:p>
    <w:p w:rsidR="0022603F" w:rsidRDefault="0022603F">
      <w:pPr>
        <w:rPr>
          <w:i/>
        </w:rPr>
      </w:pPr>
      <w:r w:rsidRPr="0022603F">
        <w:rPr>
          <w:b/>
        </w:rPr>
        <w:t>Caption:</w:t>
      </w:r>
      <w:r>
        <w:t xml:space="preserve"> </w:t>
      </w:r>
      <w:r w:rsidRPr="0022603F">
        <w:rPr>
          <w:i/>
        </w:rPr>
        <w:t>Jack Dodson, Paint Department Manager, and Brian Weyandt, Painter, show the certificates they received for having successfully completed the ‘Top Gun’ training course.</w:t>
      </w:r>
    </w:p>
    <w:p w:rsidR="0022603F" w:rsidRDefault="0022603F">
      <w:r>
        <w:t xml:space="preserve">Logo: </w:t>
      </w:r>
      <w:hyperlink r:id="rId10" w:history="1">
        <w:r w:rsidRPr="0096414B">
          <w:rPr>
            <w:rStyle w:val="Hyperlink"/>
          </w:rPr>
          <w:t>http://www.curryphotolibrary.com</w:t>
        </w:r>
        <w:r w:rsidRPr="0096414B">
          <w:rPr>
            <w:rStyle w:val="Hyperlink"/>
          </w:rPr>
          <w:t>/</w:t>
        </w:r>
        <w:r w:rsidRPr="0096414B">
          <w:rPr>
            <w:rStyle w:val="Hyperlink"/>
          </w:rPr>
          <w:t>CurryLogoPrint2014.jpg</w:t>
        </w:r>
      </w:hyperlink>
    </w:p>
    <w:p w:rsidR="0022603F" w:rsidRPr="0022603F" w:rsidRDefault="0022603F"/>
    <w:p w:rsidR="003C1C2F" w:rsidRDefault="0022603F" w:rsidP="0022603F">
      <w:pPr>
        <w:jc w:val="center"/>
      </w:pPr>
      <w:r>
        <w:t>#     #     #</w:t>
      </w:r>
    </w:p>
    <w:p w:rsidR="003C1C2F" w:rsidRDefault="003C1C2F"/>
    <w:sectPr w:rsidR="003C1C2F" w:rsidSect="0040344F">
      <w:headerReference w:type="default" r:id="rId11"/>
      <w:footerReference w:type="default" r:id="rId12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2F" w:rsidRDefault="003C1C2F" w:rsidP="003C1C2F">
      <w:pPr>
        <w:spacing w:after="0" w:line="240" w:lineRule="auto"/>
      </w:pPr>
      <w:r>
        <w:separator/>
      </w:r>
    </w:p>
  </w:endnote>
  <w:endnote w:type="continuationSeparator" w:id="0">
    <w:p w:rsidR="003C1C2F" w:rsidRDefault="003C1C2F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2F" w:rsidRDefault="003C1C2F" w:rsidP="003C1C2F">
      <w:pPr>
        <w:spacing w:after="0" w:line="240" w:lineRule="auto"/>
      </w:pPr>
      <w:r>
        <w:separator/>
      </w:r>
    </w:p>
  </w:footnote>
  <w:footnote w:type="continuationSeparator" w:id="0">
    <w:p w:rsidR="003C1C2F" w:rsidRDefault="003C1C2F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466F5"/>
    <w:rsid w:val="000667E0"/>
    <w:rsid w:val="000C5917"/>
    <w:rsid w:val="00136F8E"/>
    <w:rsid w:val="001A47A8"/>
    <w:rsid w:val="0022603F"/>
    <w:rsid w:val="00273ACA"/>
    <w:rsid w:val="00333B80"/>
    <w:rsid w:val="003C1C2F"/>
    <w:rsid w:val="0040344F"/>
    <w:rsid w:val="00436DFA"/>
    <w:rsid w:val="00443993"/>
    <w:rsid w:val="004442A5"/>
    <w:rsid w:val="00477C21"/>
    <w:rsid w:val="004B4402"/>
    <w:rsid w:val="004E7E7B"/>
    <w:rsid w:val="00521624"/>
    <w:rsid w:val="005751B4"/>
    <w:rsid w:val="00594211"/>
    <w:rsid w:val="00625BA3"/>
    <w:rsid w:val="00700222"/>
    <w:rsid w:val="00721A35"/>
    <w:rsid w:val="00767840"/>
    <w:rsid w:val="00786C5A"/>
    <w:rsid w:val="00805F7B"/>
    <w:rsid w:val="00824AF0"/>
    <w:rsid w:val="008434FA"/>
    <w:rsid w:val="008B2D63"/>
    <w:rsid w:val="008C54EB"/>
    <w:rsid w:val="008E722E"/>
    <w:rsid w:val="00925C32"/>
    <w:rsid w:val="009D69A6"/>
    <w:rsid w:val="009D78ED"/>
    <w:rsid w:val="00A647F1"/>
    <w:rsid w:val="00A87F33"/>
    <w:rsid w:val="00B92293"/>
    <w:rsid w:val="00BA3D09"/>
    <w:rsid w:val="00BA69D2"/>
    <w:rsid w:val="00DF2F50"/>
    <w:rsid w:val="00E06A8F"/>
    <w:rsid w:val="00E11138"/>
    <w:rsid w:val="00EB32BA"/>
    <w:rsid w:val="00F84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5C3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25C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urrySupplyCompan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urrysupply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urryphotolibrary.com/CurryLogoPrint2014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rryphotolibrary.com/Jack_Dodson_Brian_Weyandt_Top_Gun.jp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77C35-C457-4E5A-832A-F16D406D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15</cp:revision>
  <cp:lastPrinted>2014-01-20T14:19:00Z</cp:lastPrinted>
  <dcterms:created xsi:type="dcterms:W3CDTF">2014-01-20T13:11:00Z</dcterms:created>
  <dcterms:modified xsi:type="dcterms:W3CDTF">2014-01-23T17:01:00Z</dcterms:modified>
</cp:coreProperties>
</file>