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P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4B4402" w:rsidRDefault="004B4402">
      <w:pPr>
        <w:rPr>
          <w:b/>
        </w:rPr>
      </w:pPr>
    </w:p>
    <w:p w:rsidR="004B4402" w:rsidRDefault="004B4402">
      <w:pPr>
        <w:rPr>
          <w:b/>
        </w:rPr>
      </w:pPr>
    </w:p>
    <w:p w:rsidR="00786C5A" w:rsidRPr="004B4402" w:rsidRDefault="00AE38C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Curry Supply </w:t>
      </w:r>
      <w:r w:rsidR="00254B32">
        <w:rPr>
          <w:b/>
          <w:sz w:val="28"/>
          <w:szCs w:val="28"/>
          <w:u w:val="single"/>
        </w:rPr>
        <w:t>to Offer</w:t>
      </w:r>
      <w:r>
        <w:rPr>
          <w:b/>
          <w:sz w:val="28"/>
          <w:szCs w:val="28"/>
          <w:u w:val="single"/>
        </w:rPr>
        <w:t xml:space="preserve"> Extended Warranties</w:t>
      </w:r>
      <w:r w:rsidR="00D625AE">
        <w:rPr>
          <w:b/>
          <w:sz w:val="28"/>
          <w:szCs w:val="28"/>
          <w:u w:val="single"/>
        </w:rPr>
        <w:t xml:space="preserve"> on Trucks</w:t>
      </w:r>
    </w:p>
    <w:p w:rsidR="00700222" w:rsidRDefault="00477C21" w:rsidP="00700222">
      <w:pPr>
        <w:rPr>
          <w:sz w:val="21"/>
          <w:szCs w:val="21"/>
        </w:rPr>
      </w:pPr>
      <w:r w:rsidRPr="00BA69D2">
        <w:rPr>
          <w:sz w:val="21"/>
          <w:szCs w:val="21"/>
        </w:rPr>
        <w:t xml:space="preserve">MARTINSBURG, PA – </w:t>
      </w:r>
      <w:r w:rsidR="00235F00">
        <w:rPr>
          <w:sz w:val="21"/>
          <w:szCs w:val="21"/>
        </w:rPr>
        <w:t xml:space="preserve">Curry Supply Company has announced that they </w:t>
      </w:r>
      <w:r w:rsidR="006C6E00">
        <w:rPr>
          <w:sz w:val="21"/>
          <w:szCs w:val="21"/>
        </w:rPr>
        <w:t xml:space="preserve">will </w:t>
      </w:r>
      <w:r w:rsidR="00235F00">
        <w:rPr>
          <w:sz w:val="21"/>
          <w:szCs w:val="21"/>
        </w:rPr>
        <w:t xml:space="preserve">now </w:t>
      </w:r>
      <w:r w:rsidR="006C6E00">
        <w:rPr>
          <w:sz w:val="21"/>
          <w:szCs w:val="21"/>
        </w:rPr>
        <w:t>be offering</w:t>
      </w:r>
      <w:r w:rsidR="00235F00">
        <w:rPr>
          <w:sz w:val="21"/>
          <w:szCs w:val="21"/>
        </w:rPr>
        <w:t xml:space="preserve"> </w:t>
      </w:r>
      <w:r w:rsidR="00D85A0F">
        <w:rPr>
          <w:sz w:val="21"/>
          <w:szCs w:val="21"/>
        </w:rPr>
        <w:t xml:space="preserve">Premium 2000+™ </w:t>
      </w:r>
      <w:r w:rsidR="00235F00">
        <w:rPr>
          <w:sz w:val="21"/>
          <w:szCs w:val="21"/>
        </w:rPr>
        <w:t xml:space="preserve">extended warranties for their </w:t>
      </w:r>
      <w:r w:rsidR="006C6E00">
        <w:rPr>
          <w:sz w:val="21"/>
          <w:szCs w:val="21"/>
        </w:rPr>
        <w:t>new and used commercial</w:t>
      </w:r>
      <w:r w:rsidR="00235F00">
        <w:rPr>
          <w:sz w:val="21"/>
          <w:szCs w:val="21"/>
        </w:rPr>
        <w:t xml:space="preserve"> </w:t>
      </w:r>
      <w:r w:rsidR="00091BBF">
        <w:rPr>
          <w:sz w:val="21"/>
          <w:szCs w:val="21"/>
        </w:rPr>
        <w:t>service vehicles</w:t>
      </w:r>
      <w:r w:rsidR="00235F00">
        <w:rPr>
          <w:sz w:val="21"/>
          <w:szCs w:val="21"/>
        </w:rPr>
        <w:t xml:space="preserve">. </w:t>
      </w:r>
    </w:p>
    <w:p w:rsidR="00235F00" w:rsidRDefault="00817919" w:rsidP="00700222">
      <w:pPr>
        <w:rPr>
          <w:sz w:val="21"/>
          <w:szCs w:val="21"/>
        </w:rPr>
      </w:pPr>
      <w:r>
        <w:rPr>
          <w:sz w:val="21"/>
          <w:szCs w:val="21"/>
        </w:rPr>
        <w:t xml:space="preserve">Covered component possibilities </w:t>
      </w:r>
      <w:r w:rsidR="007C4CCA">
        <w:rPr>
          <w:sz w:val="21"/>
          <w:szCs w:val="21"/>
        </w:rPr>
        <w:t xml:space="preserve">for </w:t>
      </w:r>
      <w:r w:rsidR="00C31795">
        <w:rPr>
          <w:sz w:val="21"/>
          <w:szCs w:val="21"/>
        </w:rPr>
        <w:t>m</w:t>
      </w:r>
      <w:r w:rsidR="007C4CCA">
        <w:rPr>
          <w:sz w:val="21"/>
          <w:szCs w:val="21"/>
        </w:rPr>
        <w:t xml:space="preserve">edium through </w:t>
      </w:r>
      <w:r w:rsidR="00C31795">
        <w:rPr>
          <w:sz w:val="21"/>
          <w:szCs w:val="21"/>
        </w:rPr>
        <w:t>h</w:t>
      </w:r>
      <w:r w:rsidR="007C4CCA">
        <w:rPr>
          <w:sz w:val="21"/>
          <w:szCs w:val="21"/>
        </w:rPr>
        <w:t xml:space="preserve">eavy </w:t>
      </w:r>
      <w:r w:rsidR="00C31795">
        <w:rPr>
          <w:sz w:val="21"/>
          <w:szCs w:val="21"/>
        </w:rPr>
        <w:t>d</w:t>
      </w:r>
      <w:r w:rsidR="007C4CCA">
        <w:rPr>
          <w:sz w:val="21"/>
          <w:szCs w:val="21"/>
        </w:rPr>
        <w:t xml:space="preserve">uty (Class 3 through Class 8) trucks </w:t>
      </w:r>
      <w:r>
        <w:rPr>
          <w:sz w:val="21"/>
          <w:szCs w:val="21"/>
        </w:rPr>
        <w:t xml:space="preserve">include the engine, transmission, </w:t>
      </w:r>
      <w:r w:rsidR="008325B5">
        <w:rPr>
          <w:sz w:val="21"/>
          <w:szCs w:val="21"/>
        </w:rPr>
        <w:t xml:space="preserve">and </w:t>
      </w:r>
      <w:r>
        <w:rPr>
          <w:sz w:val="21"/>
          <w:szCs w:val="21"/>
        </w:rPr>
        <w:t>differential, with option</w:t>
      </w:r>
      <w:r w:rsidR="00D76A55">
        <w:rPr>
          <w:sz w:val="21"/>
          <w:szCs w:val="21"/>
        </w:rPr>
        <w:t>al coverage</w:t>
      </w:r>
      <w:r>
        <w:rPr>
          <w:sz w:val="21"/>
          <w:szCs w:val="21"/>
        </w:rPr>
        <w:t xml:space="preserve"> for turbocharger(s), engine fuel injectors, water pump, fuel pump, diesel particulate filter (DPF), and exhaust gas recirculation (EGR) valve(s).</w:t>
      </w:r>
    </w:p>
    <w:p w:rsidR="00D76A55" w:rsidRDefault="00D76A55" w:rsidP="00700222">
      <w:pPr>
        <w:rPr>
          <w:sz w:val="21"/>
          <w:szCs w:val="21"/>
        </w:rPr>
      </w:pPr>
      <w:r>
        <w:rPr>
          <w:sz w:val="21"/>
          <w:szCs w:val="21"/>
        </w:rPr>
        <w:t xml:space="preserve">Premium 2000+™ has become </w:t>
      </w:r>
      <w:r w:rsidR="008325B5">
        <w:rPr>
          <w:sz w:val="21"/>
          <w:szCs w:val="21"/>
        </w:rPr>
        <w:t xml:space="preserve">one of </w:t>
      </w:r>
      <w:r>
        <w:rPr>
          <w:sz w:val="21"/>
          <w:szCs w:val="21"/>
        </w:rPr>
        <w:t>the largest used heavy duty truck, point-of-sale independent warranty provider</w:t>
      </w:r>
      <w:r w:rsidR="008325B5">
        <w:rPr>
          <w:sz w:val="21"/>
          <w:szCs w:val="21"/>
        </w:rPr>
        <w:t>s</w:t>
      </w:r>
      <w:r>
        <w:rPr>
          <w:sz w:val="21"/>
          <w:szCs w:val="21"/>
        </w:rPr>
        <w:t xml:space="preserve"> in North America</w:t>
      </w:r>
      <w:r w:rsidR="007C4CCA">
        <w:rPr>
          <w:sz w:val="21"/>
          <w:szCs w:val="21"/>
        </w:rPr>
        <w:t xml:space="preserve"> with </w:t>
      </w:r>
      <w:r>
        <w:rPr>
          <w:sz w:val="21"/>
          <w:szCs w:val="21"/>
        </w:rPr>
        <w:t>1,900 author</w:t>
      </w:r>
      <w:r w:rsidR="007C4CCA">
        <w:rPr>
          <w:sz w:val="21"/>
          <w:szCs w:val="21"/>
        </w:rPr>
        <w:t>ized repair locations in which to file a claim or to receive warranty repair.</w:t>
      </w:r>
    </w:p>
    <w:p w:rsidR="00235F00" w:rsidRPr="00BA69D2" w:rsidRDefault="00091BBF" w:rsidP="00700222">
      <w:pPr>
        <w:rPr>
          <w:sz w:val="21"/>
          <w:szCs w:val="21"/>
        </w:rPr>
      </w:pPr>
      <w:r>
        <w:rPr>
          <w:sz w:val="21"/>
          <w:szCs w:val="21"/>
        </w:rPr>
        <w:t>“Extended product warranties provide the vehicle owner peace of mind</w:t>
      </w:r>
      <w:r w:rsidR="00235F00">
        <w:rPr>
          <w:sz w:val="21"/>
          <w:szCs w:val="21"/>
        </w:rPr>
        <w:t>,”</w:t>
      </w:r>
      <w:r>
        <w:rPr>
          <w:sz w:val="21"/>
          <w:szCs w:val="21"/>
        </w:rPr>
        <w:t xml:space="preserve"> said Jeff Shaw, </w:t>
      </w:r>
      <w:r w:rsidR="008325B5">
        <w:rPr>
          <w:sz w:val="21"/>
          <w:szCs w:val="21"/>
        </w:rPr>
        <w:t xml:space="preserve">Curry Supply </w:t>
      </w:r>
      <w:r>
        <w:rPr>
          <w:sz w:val="21"/>
          <w:szCs w:val="21"/>
        </w:rPr>
        <w:t>Sales Manager</w:t>
      </w:r>
      <w:r w:rsidR="008325B5">
        <w:rPr>
          <w:sz w:val="21"/>
          <w:szCs w:val="21"/>
        </w:rPr>
        <w:t>.</w:t>
      </w:r>
      <w:r>
        <w:rPr>
          <w:sz w:val="21"/>
          <w:szCs w:val="21"/>
        </w:rPr>
        <w:t xml:space="preserve"> “</w:t>
      </w:r>
      <w:r w:rsidR="008325B5">
        <w:rPr>
          <w:sz w:val="21"/>
          <w:szCs w:val="21"/>
        </w:rPr>
        <w:t>W</w:t>
      </w:r>
      <w:r>
        <w:rPr>
          <w:sz w:val="21"/>
          <w:szCs w:val="21"/>
        </w:rPr>
        <w:t xml:space="preserve">e are happy to offer </w:t>
      </w:r>
      <w:r w:rsidR="00C31795">
        <w:rPr>
          <w:sz w:val="21"/>
          <w:szCs w:val="21"/>
        </w:rPr>
        <w:t>the most recognizable extended warranties in the industry</w:t>
      </w:r>
      <w:r w:rsidR="00235F00">
        <w:rPr>
          <w:sz w:val="21"/>
          <w:szCs w:val="21"/>
        </w:rPr>
        <w:t>.</w:t>
      </w:r>
      <w:r w:rsidR="006C6E00">
        <w:rPr>
          <w:sz w:val="21"/>
          <w:szCs w:val="21"/>
        </w:rPr>
        <w:t>”</w:t>
      </w:r>
    </w:p>
    <w:p w:rsidR="000667E0" w:rsidRPr="00BA69D2" w:rsidRDefault="00091BBF">
      <w:pPr>
        <w:rPr>
          <w:sz w:val="21"/>
          <w:szCs w:val="21"/>
        </w:rPr>
      </w:pPr>
      <w:r>
        <w:rPr>
          <w:sz w:val="21"/>
          <w:szCs w:val="21"/>
        </w:rPr>
        <w:t>For more information about</w:t>
      </w:r>
      <w:r w:rsidR="007C4CCA">
        <w:rPr>
          <w:sz w:val="21"/>
          <w:szCs w:val="21"/>
        </w:rPr>
        <w:t xml:space="preserve"> the Premium 2000+™ extended warranty programs for </w:t>
      </w:r>
      <w:r w:rsidR="00C31795">
        <w:rPr>
          <w:sz w:val="21"/>
          <w:szCs w:val="21"/>
        </w:rPr>
        <w:t xml:space="preserve">new or used </w:t>
      </w:r>
      <w:r w:rsidR="007C4CCA">
        <w:rPr>
          <w:sz w:val="21"/>
          <w:szCs w:val="21"/>
        </w:rPr>
        <w:t>Curry Supply commercial service vehicles, contact Chris Metzger, Curry Supply Product Specialist</w:t>
      </w:r>
      <w:r w:rsidR="008325B5">
        <w:rPr>
          <w:sz w:val="21"/>
          <w:szCs w:val="21"/>
        </w:rPr>
        <w:t>,</w:t>
      </w:r>
      <w:r w:rsidR="007C4CCA">
        <w:rPr>
          <w:sz w:val="21"/>
          <w:szCs w:val="21"/>
        </w:rPr>
        <w:t xml:space="preserve"> at 800-345-2829.</w:t>
      </w:r>
    </w:p>
    <w:p w:rsidR="004E7E7B" w:rsidRDefault="004E7E7B" w:rsidP="004E7E7B">
      <w:pPr>
        <w:pStyle w:val="NormalWeb"/>
        <w:spacing w:before="0" w:beforeAutospacing="0"/>
        <w:rPr>
          <w:rFonts w:asciiTheme="minorHAnsi" w:hAnsiTheme="minorHAnsi"/>
          <w:sz w:val="21"/>
          <w:szCs w:val="21"/>
        </w:rPr>
      </w:pPr>
      <w:r w:rsidRPr="006C6E00">
        <w:rPr>
          <w:rFonts w:asciiTheme="minorHAnsi" w:hAnsiTheme="minorHAnsi"/>
          <w:sz w:val="21"/>
          <w:szCs w:val="21"/>
        </w:rPr>
        <w:t xml:space="preserve">Curry Supply Company is a family-owned business that was established in 1932.  </w:t>
      </w:r>
      <w:r w:rsidR="00BA69D2" w:rsidRPr="006C6E00">
        <w:rPr>
          <w:rFonts w:asciiTheme="minorHAnsi" w:hAnsiTheme="minorHAnsi"/>
          <w:sz w:val="21"/>
          <w:szCs w:val="21"/>
        </w:rPr>
        <w:t>Over the past</w:t>
      </w:r>
      <w:r w:rsidRPr="006C6E00">
        <w:rPr>
          <w:rFonts w:asciiTheme="minorHAnsi" w:hAnsiTheme="minorHAnsi"/>
          <w:sz w:val="21"/>
          <w:szCs w:val="21"/>
        </w:rPr>
        <w:t xml:space="preserve"> 80 years, Curry Supply </w:t>
      </w:r>
      <w:r w:rsidR="00BA69D2" w:rsidRPr="006C6E00">
        <w:rPr>
          <w:rFonts w:asciiTheme="minorHAnsi" w:hAnsiTheme="minorHAnsi"/>
          <w:sz w:val="21"/>
          <w:szCs w:val="21"/>
        </w:rPr>
        <w:t xml:space="preserve">has grown </w:t>
      </w:r>
      <w:r w:rsidRPr="006C6E00">
        <w:rPr>
          <w:rFonts w:asciiTheme="minorHAnsi" w:hAnsiTheme="minorHAnsi"/>
          <w:sz w:val="21"/>
          <w:szCs w:val="21"/>
        </w:rPr>
        <w:t xml:space="preserve">into one of America’s largest </w:t>
      </w:r>
      <w:r w:rsidR="00631B76" w:rsidRPr="006C6E00">
        <w:rPr>
          <w:rFonts w:asciiTheme="minorHAnsi" w:hAnsiTheme="minorHAnsi"/>
          <w:sz w:val="21"/>
          <w:szCs w:val="21"/>
        </w:rPr>
        <w:t xml:space="preserve">manufacturers and </w:t>
      </w:r>
      <w:r w:rsidRPr="006C6E00">
        <w:rPr>
          <w:rFonts w:asciiTheme="minorHAnsi" w:hAnsiTheme="minorHAnsi"/>
          <w:sz w:val="21"/>
          <w:szCs w:val="21"/>
        </w:rPr>
        <w:t>dealer</w:t>
      </w:r>
      <w:r w:rsidR="00F70CAE" w:rsidRPr="006C6E00">
        <w:rPr>
          <w:rFonts w:asciiTheme="minorHAnsi" w:hAnsiTheme="minorHAnsi"/>
          <w:sz w:val="21"/>
          <w:szCs w:val="21"/>
        </w:rPr>
        <w:t>s</w:t>
      </w:r>
      <w:r w:rsidRPr="006C6E00">
        <w:rPr>
          <w:rFonts w:asciiTheme="minorHAnsi" w:hAnsiTheme="minorHAnsi"/>
          <w:sz w:val="21"/>
          <w:szCs w:val="21"/>
        </w:rPr>
        <w:t xml:space="preserve"> of commercial serv</w:t>
      </w:r>
      <w:r w:rsidR="00A75BD4" w:rsidRPr="006C6E00">
        <w:rPr>
          <w:rFonts w:asciiTheme="minorHAnsi" w:hAnsiTheme="minorHAnsi"/>
          <w:sz w:val="21"/>
          <w:szCs w:val="21"/>
        </w:rPr>
        <w:t>ice vehicles including mechanic</w:t>
      </w:r>
      <w:r w:rsidRPr="006C6E00">
        <w:rPr>
          <w:rFonts w:asciiTheme="minorHAnsi" w:hAnsiTheme="minorHAnsi"/>
          <w:sz w:val="21"/>
          <w:szCs w:val="21"/>
        </w:rPr>
        <w:t>s</w:t>
      </w:r>
      <w:r w:rsidR="00F70CAE" w:rsidRPr="006C6E00">
        <w:rPr>
          <w:rFonts w:asciiTheme="minorHAnsi" w:hAnsiTheme="minorHAnsi"/>
          <w:sz w:val="21"/>
          <w:szCs w:val="21"/>
        </w:rPr>
        <w:t xml:space="preserve"> trucks</w:t>
      </w:r>
      <w:r w:rsidR="00A75BD4" w:rsidRPr="006C6E00">
        <w:rPr>
          <w:rFonts w:asciiTheme="minorHAnsi" w:hAnsiTheme="minorHAnsi"/>
          <w:sz w:val="21"/>
          <w:szCs w:val="21"/>
        </w:rPr>
        <w:t xml:space="preserve">, </w:t>
      </w:r>
      <w:r w:rsidR="00F70CAE" w:rsidRPr="006C6E00">
        <w:rPr>
          <w:rFonts w:asciiTheme="minorHAnsi" w:hAnsiTheme="minorHAnsi"/>
          <w:sz w:val="21"/>
          <w:szCs w:val="21"/>
        </w:rPr>
        <w:t xml:space="preserve">service trucks, </w:t>
      </w:r>
      <w:r w:rsidR="00A75BD4" w:rsidRPr="006C6E00">
        <w:rPr>
          <w:rFonts w:asciiTheme="minorHAnsi" w:hAnsiTheme="minorHAnsi"/>
          <w:sz w:val="21"/>
          <w:szCs w:val="21"/>
        </w:rPr>
        <w:t>vacuum</w:t>
      </w:r>
      <w:r w:rsidR="00F70CAE" w:rsidRPr="006C6E00">
        <w:rPr>
          <w:rFonts w:asciiTheme="minorHAnsi" w:hAnsiTheme="minorHAnsi"/>
          <w:sz w:val="21"/>
          <w:szCs w:val="21"/>
        </w:rPr>
        <w:t xml:space="preserve"> trucks</w:t>
      </w:r>
      <w:r w:rsidR="00A75BD4" w:rsidRPr="006C6E00">
        <w:rPr>
          <w:rFonts w:asciiTheme="minorHAnsi" w:hAnsiTheme="minorHAnsi"/>
          <w:sz w:val="21"/>
          <w:szCs w:val="21"/>
        </w:rPr>
        <w:t>, winch</w:t>
      </w:r>
      <w:r w:rsidRPr="006C6E00">
        <w:rPr>
          <w:rFonts w:asciiTheme="minorHAnsi" w:hAnsiTheme="minorHAnsi"/>
          <w:sz w:val="21"/>
          <w:szCs w:val="21"/>
        </w:rPr>
        <w:t xml:space="preserve"> truck</w:t>
      </w:r>
      <w:r w:rsidR="0036388F" w:rsidRPr="006C6E00">
        <w:rPr>
          <w:rFonts w:asciiTheme="minorHAnsi" w:hAnsiTheme="minorHAnsi"/>
          <w:sz w:val="21"/>
          <w:szCs w:val="21"/>
        </w:rPr>
        <w:t>s</w:t>
      </w:r>
      <w:r w:rsidR="00F70CAE" w:rsidRPr="006C6E00">
        <w:rPr>
          <w:rFonts w:asciiTheme="minorHAnsi" w:hAnsiTheme="minorHAnsi"/>
          <w:sz w:val="21"/>
          <w:szCs w:val="21"/>
        </w:rPr>
        <w:t>, and lube skids</w:t>
      </w:r>
      <w:r w:rsidR="0036388F" w:rsidRPr="006C6E00">
        <w:rPr>
          <w:rFonts w:asciiTheme="minorHAnsi" w:hAnsiTheme="minorHAnsi"/>
          <w:sz w:val="21"/>
          <w:szCs w:val="21"/>
        </w:rPr>
        <w:t>, as well as fuel/lube</w:t>
      </w:r>
      <w:r w:rsidRPr="006C6E00">
        <w:rPr>
          <w:rFonts w:asciiTheme="minorHAnsi" w:hAnsiTheme="minorHAnsi"/>
          <w:sz w:val="21"/>
          <w:szCs w:val="21"/>
        </w:rPr>
        <w:t xml:space="preserve"> </w:t>
      </w:r>
      <w:r w:rsidR="00F70CAE" w:rsidRPr="006C6E00">
        <w:rPr>
          <w:rFonts w:asciiTheme="minorHAnsi" w:hAnsiTheme="minorHAnsi"/>
          <w:sz w:val="21"/>
          <w:szCs w:val="21"/>
        </w:rPr>
        <w:t xml:space="preserve">trucks </w:t>
      </w:r>
      <w:r w:rsidRPr="006C6E00">
        <w:rPr>
          <w:rFonts w:asciiTheme="minorHAnsi" w:hAnsiTheme="minorHAnsi"/>
          <w:sz w:val="21"/>
          <w:szCs w:val="21"/>
        </w:rPr>
        <w:t>and water trucks for both on-road and off-road needs.  Curry Supply delivers internationally, with sales and service provided throughout the United States.</w:t>
      </w:r>
    </w:p>
    <w:p w:rsidR="006F5572" w:rsidRDefault="006F5572" w:rsidP="006F5572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Warranty Image: </w:t>
      </w:r>
      <w:hyperlink r:id="rId7" w:history="1">
        <w:r w:rsidRPr="00CC4F9A">
          <w:rPr>
            <w:rStyle w:val="Hyperlink"/>
            <w:rFonts w:asciiTheme="minorHAnsi" w:hAnsiTheme="minorHAnsi"/>
            <w:sz w:val="21"/>
            <w:szCs w:val="21"/>
          </w:rPr>
          <w:t>http://www.curryphotolibrary.com/Pemium_2000</w:t>
        </w:r>
      </w:hyperlink>
    </w:p>
    <w:p w:rsidR="006F5572" w:rsidRDefault="006F5572" w:rsidP="006F5572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Link to article on website:</w:t>
      </w:r>
      <w:r w:rsidRPr="006F5572">
        <w:t xml:space="preserve"> </w:t>
      </w:r>
      <w:hyperlink r:id="rId8" w:history="1">
        <w:r w:rsidRPr="00CC4F9A">
          <w:rPr>
            <w:rStyle w:val="Hyperlink"/>
            <w:rFonts w:asciiTheme="minorHAnsi" w:hAnsiTheme="minorHAnsi"/>
            <w:sz w:val="21"/>
            <w:szCs w:val="21"/>
          </w:rPr>
          <w:t>http://www.currysupply.com/curry-now-offering-premium-2000-extended-warranties/</w:t>
        </w:r>
      </w:hyperlink>
    </w:p>
    <w:p w:rsidR="006F5572" w:rsidRDefault="006F5572" w:rsidP="006F5572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</w:p>
    <w:p w:rsidR="006F5572" w:rsidRPr="006C6E00" w:rsidRDefault="006F5572" w:rsidP="006F5572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</w:p>
    <w:p w:rsidR="00786C5A" w:rsidRDefault="00786C5A" w:rsidP="00786C5A">
      <w:pPr>
        <w:jc w:val="center"/>
      </w:pPr>
      <w:r>
        <w:t>#     #     #</w:t>
      </w:r>
    </w:p>
    <w:p w:rsidR="00A647F1" w:rsidRDefault="00A647F1"/>
    <w:p w:rsidR="003C1C2F" w:rsidRDefault="003C1C2F">
      <w:bookmarkStart w:id="0" w:name="_GoBack"/>
      <w:bookmarkEnd w:id="0"/>
    </w:p>
    <w:p w:rsidR="003C1C2F" w:rsidRDefault="003C1C2F"/>
    <w:sectPr w:rsidR="003C1C2F" w:rsidSect="0040344F">
      <w:headerReference w:type="default" r:id="rId9"/>
      <w:footerReference w:type="default" r:id="rId10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96" w:rsidRDefault="00552C96" w:rsidP="003C1C2F">
      <w:pPr>
        <w:spacing w:after="0" w:line="240" w:lineRule="auto"/>
      </w:pPr>
      <w:r>
        <w:separator/>
      </w:r>
    </w:p>
  </w:endnote>
  <w:endnote w:type="continuationSeparator" w:id="0">
    <w:p w:rsidR="00552C96" w:rsidRDefault="00552C96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96" w:rsidRDefault="00552C96" w:rsidP="003C1C2F">
      <w:pPr>
        <w:spacing w:after="0" w:line="240" w:lineRule="auto"/>
      </w:pPr>
      <w:r>
        <w:separator/>
      </w:r>
    </w:p>
  </w:footnote>
  <w:footnote w:type="continuationSeparator" w:id="0">
    <w:p w:rsidR="00552C96" w:rsidRDefault="00552C96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45271"/>
    <w:rsid w:val="000667E0"/>
    <w:rsid w:val="00091BBF"/>
    <w:rsid w:val="00136F8E"/>
    <w:rsid w:val="00235F00"/>
    <w:rsid w:val="00254B32"/>
    <w:rsid w:val="00333B80"/>
    <w:rsid w:val="0036388F"/>
    <w:rsid w:val="003C1C2F"/>
    <w:rsid w:val="0040344F"/>
    <w:rsid w:val="004442A5"/>
    <w:rsid w:val="00477C21"/>
    <w:rsid w:val="004B4402"/>
    <w:rsid w:val="004E7E7B"/>
    <w:rsid w:val="00521624"/>
    <w:rsid w:val="00552C96"/>
    <w:rsid w:val="00594211"/>
    <w:rsid w:val="00631B76"/>
    <w:rsid w:val="00674952"/>
    <w:rsid w:val="006C6E00"/>
    <w:rsid w:val="006F5572"/>
    <w:rsid w:val="00700222"/>
    <w:rsid w:val="00786C5A"/>
    <w:rsid w:val="007C4CCA"/>
    <w:rsid w:val="00805F7B"/>
    <w:rsid w:val="00817919"/>
    <w:rsid w:val="008325B5"/>
    <w:rsid w:val="008B2D63"/>
    <w:rsid w:val="009D69A6"/>
    <w:rsid w:val="00A647F1"/>
    <w:rsid w:val="00A75BD4"/>
    <w:rsid w:val="00AE38C6"/>
    <w:rsid w:val="00B92293"/>
    <w:rsid w:val="00BA69D2"/>
    <w:rsid w:val="00C31795"/>
    <w:rsid w:val="00CA2B29"/>
    <w:rsid w:val="00D625AE"/>
    <w:rsid w:val="00D76A55"/>
    <w:rsid w:val="00D85A0F"/>
    <w:rsid w:val="00DF2F50"/>
    <w:rsid w:val="00E06A8F"/>
    <w:rsid w:val="00E11138"/>
    <w:rsid w:val="00EB32BA"/>
    <w:rsid w:val="00F312EF"/>
    <w:rsid w:val="00F70CAE"/>
    <w:rsid w:val="00F811D7"/>
    <w:rsid w:val="00F84A01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ysupply.com/curry-now-offering-premium-2000-extended-warran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ryphotolibrary.com/Pemium_2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C6E8-DA9D-4F76-93A6-0F05B0A0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10</cp:revision>
  <cp:lastPrinted>2013-10-30T16:43:00Z</cp:lastPrinted>
  <dcterms:created xsi:type="dcterms:W3CDTF">2014-09-15T19:17:00Z</dcterms:created>
  <dcterms:modified xsi:type="dcterms:W3CDTF">2014-10-03T19:21:00Z</dcterms:modified>
</cp:coreProperties>
</file>